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47C" w:rsidRDefault="00535DE5" w:rsidP="00535DE5">
      <w:pPr>
        <w:jc w:val="center"/>
        <w:rPr>
          <w:rFonts w:cs="B Nazanin" w:hint="cs"/>
          <w:b/>
          <w:bCs/>
          <w:sz w:val="28"/>
          <w:szCs w:val="28"/>
          <w:rtl/>
          <w:lang w:bidi="fa-IR"/>
        </w:rPr>
      </w:pPr>
      <w:r>
        <w:rPr>
          <w:rFonts w:cs="B Nazanin" w:hint="cs"/>
          <w:b/>
          <w:bCs/>
          <w:sz w:val="28"/>
          <w:szCs w:val="28"/>
          <w:rtl/>
          <w:lang w:bidi="fa-IR"/>
        </w:rPr>
        <w:t>دستورالعمل کاربا جرثقیل دروازه ای</w:t>
      </w:r>
      <w:bookmarkStart w:id="0" w:name="_GoBack"/>
      <w:bookmarkEnd w:id="0"/>
    </w:p>
    <w:p w:rsidR="00535DE5" w:rsidRDefault="00535DE5" w:rsidP="00535DE5">
      <w:pPr>
        <w:jc w:val="center"/>
        <w:rPr>
          <w:rFonts w:cs="B Nazanin" w:hint="cs"/>
          <w:b/>
          <w:bCs/>
          <w:sz w:val="28"/>
          <w:szCs w:val="28"/>
          <w:rtl/>
          <w:lang w:bidi="fa-IR"/>
        </w:rPr>
      </w:pPr>
      <w:r>
        <w:rPr>
          <w:rFonts w:cs="B Nazanin" w:hint="cs"/>
          <w:b/>
          <w:bCs/>
          <w:sz w:val="28"/>
          <w:szCs w:val="28"/>
          <w:rtl/>
          <w:lang w:bidi="fa-IR"/>
        </w:rPr>
        <w:t>نام درس /دروس:</w:t>
      </w:r>
    </w:p>
    <w:p w:rsidR="00535DE5" w:rsidRDefault="00535DE5" w:rsidP="00535DE5">
      <w:pPr>
        <w:jc w:val="center"/>
        <w:rPr>
          <w:rFonts w:cs="B Nazanin" w:hint="cs"/>
          <w:b/>
          <w:bCs/>
          <w:sz w:val="28"/>
          <w:szCs w:val="28"/>
          <w:rtl/>
          <w:lang w:bidi="fa-IR"/>
        </w:rPr>
      </w:pPr>
      <w:r>
        <w:rPr>
          <w:rFonts w:cs="B Nazanin" w:hint="cs"/>
          <w:b/>
          <w:bCs/>
          <w:sz w:val="28"/>
          <w:szCs w:val="28"/>
          <w:rtl/>
          <w:lang w:bidi="fa-IR"/>
        </w:rPr>
        <w:t xml:space="preserve">ایمنی </w:t>
      </w:r>
    </w:p>
    <w:p w:rsidR="00535DE5" w:rsidRDefault="00535DE5" w:rsidP="00535DE5">
      <w:pPr>
        <w:jc w:val="center"/>
        <w:rPr>
          <w:rFonts w:cs="B Nazanin"/>
          <w:b/>
          <w:bCs/>
          <w:sz w:val="28"/>
          <w:szCs w:val="28"/>
          <w:rtl/>
          <w:lang w:bidi="fa-IR"/>
        </w:rPr>
      </w:pPr>
      <w:r>
        <w:rPr>
          <w:rFonts w:cs="B Nazanin" w:hint="cs"/>
          <w:b/>
          <w:bCs/>
          <w:sz w:val="28"/>
          <w:szCs w:val="28"/>
          <w:rtl/>
          <w:lang w:bidi="fa-IR"/>
        </w:rPr>
        <w:t>کار آموزی 2</w:t>
      </w:r>
    </w:p>
    <w:p w:rsidR="00535DE5" w:rsidRDefault="00031511" w:rsidP="00535DE5">
      <w:pPr>
        <w:jc w:val="center"/>
        <w:rPr>
          <w:rFonts w:cs="B Nazanin" w:hint="cs"/>
          <w:b/>
          <w:bCs/>
          <w:sz w:val="28"/>
          <w:szCs w:val="28"/>
          <w:rtl/>
          <w:lang w:bidi="fa-IR"/>
        </w:rPr>
      </w:pPr>
      <w:r>
        <w:rPr>
          <w:rFonts w:cs="B Nazanin" w:hint="cs"/>
          <w:b/>
          <w:bCs/>
          <w:sz w:val="28"/>
          <w:szCs w:val="28"/>
          <w:rtl/>
          <w:lang w:bidi="fa-IR"/>
        </w:rPr>
        <w:t>آزمایشگاه /کارگاه:</w:t>
      </w:r>
    </w:p>
    <w:p w:rsidR="00031511" w:rsidRDefault="00031511" w:rsidP="00535DE5">
      <w:pPr>
        <w:jc w:val="center"/>
        <w:rPr>
          <w:rFonts w:cs="B Nazanin" w:hint="cs"/>
          <w:b/>
          <w:bCs/>
          <w:sz w:val="28"/>
          <w:szCs w:val="28"/>
          <w:rtl/>
          <w:lang w:bidi="fa-IR"/>
        </w:rPr>
      </w:pPr>
      <w:r>
        <w:rPr>
          <w:rFonts w:cs="B Nazanin" w:hint="cs"/>
          <w:b/>
          <w:bCs/>
          <w:sz w:val="28"/>
          <w:szCs w:val="28"/>
          <w:rtl/>
          <w:lang w:bidi="fa-IR"/>
        </w:rPr>
        <w:t xml:space="preserve">کارگاه عمومی وایمنی </w:t>
      </w:r>
    </w:p>
    <w:p w:rsidR="00031511" w:rsidRPr="00031511" w:rsidRDefault="00031511" w:rsidP="00031511">
      <w:pPr>
        <w:jc w:val="right"/>
        <w:rPr>
          <w:rFonts w:cs="B Nazanin" w:hint="cs"/>
          <w:b/>
          <w:bCs/>
          <w:color w:val="5B9BD5" w:themeColor="accent1"/>
          <w:sz w:val="28"/>
          <w:szCs w:val="28"/>
          <w:rtl/>
          <w:lang w:bidi="fa-IR"/>
        </w:rPr>
      </w:pPr>
      <w:r w:rsidRPr="00031511">
        <w:rPr>
          <w:rFonts w:cs="B Nazanin" w:hint="cs"/>
          <w:b/>
          <w:bCs/>
          <w:color w:val="5B9BD5" w:themeColor="accent1"/>
          <w:sz w:val="28"/>
          <w:szCs w:val="28"/>
          <w:rtl/>
          <w:lang w:bidi="fa-IR"/>
        </w:rPr>
        <w:t>1-هدف:</w:t>
      </w:r>
    </w:p>
    <w:p w:rsidR="00031511" w:rsidRDefault="00031511" w:rsidP="00031511">
      <w:pPr>
        <w:jc w:val="right"/>
        <w:rPr>
          <w:rFonts w:cs="B Nazanin" w:hint="cs"/>
          <w:b/>
          <w:bCs/>
          <w:sz w:val="28"/>
          <w:szCs w:val="28"/>
          <w:rtl/>
          <w:lang w:bidi="fa-IR"/>
        </w:rPr>
      </w:pPr>
      <w:r>
        <w:rPr>
          <w:rFonts w:cs="B Nazanin" w:hint="cs"/>
          <w:b/>
          <w:bCs/>
          <w:sz w:val="28"/>
          <w:szCs w:val="28"/>
          <w:rtl/>
          <w:lang w:bidi="fa-IR"/>
        </w:rPr>
        <w:t xml:space="preserve">تشریح نحوه کار وآیین کار ایمن با جرثقیل دروازه ای </w:t>
      </w:r>
    </w:p>
    <w:p w:rsidR="00031511" w:rsidRPr="00031511" w:rsidRDefault="00031511" w:rsidP="00031511">
      <w:pPr>
        <w:jc w:val="right"/>
        <w:rPr>
          <w:rFonts w:cs="B Nazanin" w:hint="cs"/>
          <w:b/>
          <w:bCs/>
          <w:color w:val="5B9BD5" w:themeColor="accent1"/>
          <w:sz w:val="28"/>
          <w:szCs w:val="28"/>
          <w:rtl/>
          <w:lang w:bidi="fa-IR"/>
        </w:rPr>
      </w:pPr>
      <w:r w:rsidRPr="00031511">
        <w:rPr>
          <w:rFonts w:cs="B Nazanin" w:hint="cs"/>
          <w:b/>
          <w:bCs/>
          <w:color w:val="5B9BD5" w:themeColor="accent1"/>
          <w:sz w:val="28"/>
          <w:szCs w:val="28"/>
          <w:rtl/>
          <w:lang w:bidi="fa-IR"/>
        </w:rPr>
        <w:t>2-دامنه کاربرد:</w:t>
      </w:r>
    </w:p>
    <w:p w:rsidR="00031511" w:rsidRDefault="00031511" w:rsidP="00031511">
      <w:pPr>
        <w:jc w:val="right"/>
        <w:rPr>
          <w:rFonts w:cs="B Nazanin" w:hint="cs"/>
          <w:b/>
          <w:bCs/>
          <w:sz w:val="28"/>
          <w:szCs w:val="28"/>
          <w:rtl/>
          <w:lang w:bidi="fa-IR"/>
        </w:rPr>
      </w:pPr>
      <w:r>
        <w:rPr>
          <w:rFonts w:cs="B Nazanin" w:hint="cs"/>
          <w:b/>
          <w:bCs/>
          <w:sz w:val="28"/>
          <w:szCs w:val="28"/>
          <w:rtl/>
          <w:lang w:bidi="fa-IR"/>
        </w:rPr>
        <w:t>دانشجویان ترم سوم وهشتم کارشناسی رشته مهندسی بهداشت حرفه ای وایمنی کار</w:t>
      </w:r>
    </w:p>
    <w:p w:rsidR="00031511" w:rsidRPr="00031511" w:rsidRDefault="00031511" w:rsidP="00031511">
      <w:pPr>
        <w:jc w:val="right"/>
        <w:rPr>
          <w:rFonts w:cs="B Nazanin" w:hint="cs"/>
          <w:b/>
          <w:bCs/>
          <w:color w:val="5B9BD5" w:themeColor="accent1"/>
          <w:sz w:val="28"/>
          <w:szCs w:val="28"/>
          <w:rtl/>
          <w:lang w:bidi="fa-IR"/>
        </w:rPr>
      </w:pPr>
      <w:r w:rsidRPr="00031511">
        <w:rPr>
          <w:rFonts w:cs="B Nazanin" w:hint="cs"/>
          <w:b/>
          <w:bCs/>
          <w:color w:val="5B9BD5" w:themeColor="accent1"/>
          <w:sz w:val="28"/>
          <w:szCs w:val="28"/>
          <w:rtl/>
          <w:lang w:bidi="fa-IR"/>
        </w:rPr>
        <w:t>3-مسئولیت:</w:t>
      </w:r>
    </w:p>
    <w:p w:rsidR="00031511" w:rsidRDefault="00031511" w:rsidP="00031511">
      <w:pPr>
        <w:jc w:val="right"/>
        <w:rPr>
          <w:rFonts w:cs="B Nazanin" w:hint="cs"/>
          <w:b/>
          <w:bCs/>
          <w:sz w:val="28"/>
          <w:szCs w:val="28"/>
          <w:rtl/>
          <w:lang w:bidi="fa-IR"/>
        </w:rPr>
      </w:pPr>
      <w:r>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031511" w:rsidRDefault="00031511" w:rsidP="00031511">
      <w:pPr>
        <w:jc w:val="right"/>
        <w:rPr>
          <w:rFonts w:cs="B Nazanin" w:hint="cs"/>
          <w:b/>
          <w:bCs/>
          <w:sz w:val="28"/>
          <w:szCs w:val="28"/>
          <w:rtl/>
          <w:lang w:bidi="fa-IR"/>
        </w:rPr>
      </w:pPr>
      <w:r>
        <w:rPr>
          <w:rFonts w:cs="B Nazanin" w:hint="cs"/>
          <w:b/>
          <w:bCs/>
          <w:sz w:val="28"/>
          <w:szCs w:val="28"/>
          <w:rtl/>
          <w:lang w:bidi="fa-IR"/>
        </w:rPr>
        <w:t>2- اساتید راهنما ومسئول درس مسئولیت نظارت بر حسن اجرای مفاداین دستورالعمل را به عهده دارند.</w:t>
      </w:r>
    </w:p>
    <w:p w:rsidR="00031511" w:rsidRPr="00031511" w:rsidRDefault="00031511" w:rsidP="00031511">
      <w:pPr>
        <w:jc w:val="right"/>
        <w:rPr>
          <w:rFonts w:cs="B Nazanin" w:hint="cs"/>
          <w:b/>
          <w:bCs/>
          <w:color w:val="5B9BD5" w:themeColor="accent1"/>
          <w:sz w:val="28"/>
          <w:szCs w:val="28"/>
          <w:rtl/>
          <w:lang w:bidi="fa-IR"/>
        </w:rPr>
      </w:pPr>
      <w:r w:rsidRPr="00031511">
        <w:rPr>
          <w:rFonts w:cs="B Nazanin" w:hint="cs"/>
          <w:b/>
          <w:bCs/>
          <w:color w:val="5B9BD5" w:themeColor="accent1"/>
          <w:sz w:val="28"/>
          <w:szCs w:val="28"/>
          <w:rtl/>
          <w:lang w:bidi="fa-IR"/>
        </w:rPr>
        <w:t>4-تعاریف(درحال حاضر فاقد تعریف)</w:t>
      </w:r>
    </w:p>
    <w:p w:rsidR="00031511" w:rsidRDefault="00031511" w:rsidP="00031511">
      <w:pPr>
        <w:jc w:val="right"/>
        <w:rPr>
          <w:rFonts w:cs="B Nazanin"/>
          <w:b/>
          <w:bCs/>
          <w:color w:val="5B9BD5" w:themeColor="accent1"/>
          <w:sz w:val="28"/>
          <w:szCs w:val="28"/>
          <w:rtl/>
          <w:lang w:bidi="fa-IR"/>
        </w:rPr>
      </w:pPr>
      <w:r w:rsidRPr="00031511">
        <w:rPr>
          <w:rFonts w:cs="B Nazanin" w:hint="cs"/>
          <w:b/>
          <w:bCs/>
          <w:color w:val="5B9BD5" w:themeColor="accent1"/>
          <w:sz w:val="28"/>
          <w:szCs w:val="28"/>
          <w:rtl/>
          <w:lang w:bidi="fa-IR"/>
        </w:rPr>
        <w:t>5-شرح دستورالعمل:</w:t>
      </w:r>
    </w:p>
    <w:p w:rsidR="00031511" w:rsidRDefault="00031511" w:rsidP="00031511">
      <w:pPr>
        <w:jc w:val="right"/>
        <w:rPr>
          <w:rFonts w:cs="B Nazanin"/>
          <w:b/>
          <w:bCs/>
          <w:color w:val="5B9BD5" w:themeColor="accent1"/>
          <w:sz w:val="28"/>
          <w:szCs w:val="28"/>
          <w:rtl/>
          <w:lang w:bidi="fa-IR"/>
        </w:rPr>
      </w:pPr>
    </w:p>
    <w:p w:rsidR="00031511" w:rsidRDefault="00031511" w:rsidP="00031511">
      <w:pPr>
        <w:jc w:val="right"/>
        <w:rPr>
          <w:rFonts w:cs="B Nazanin"/>
          <w:b/>
          <w:bCs/>
          <w:color w:val="5B9BD5" w:themeColor="accent1"/>
          <w:sz w:val="28"/>
          <w:szCs w:val="28"/>
          <w:rtl/>
          <w:lang w:bidi="fa-IR"/>
        </w:rPr>
      </w:pPr>
    </w:p>
    <w:p w:rsidR="00031511" w:rsidRDefault="00031511" w:rsidP="00031511">
      <w:pPr>
        <w:jc w:val="right"/>
        <w:rPr>
          <w:rFonts w:cs="B Nazanin" w:hint="cs"/>
          <w:b/>
          <w:bCs/>
          <w:color w:val="5B9BD5" w:themeColor="accent1"/>
          <w:sz w:val="28"/>
          <w:szCs w:val="28"/>
          <w:rtl/>
          <w:lang w:bidi="fa-IR"/>
        </w:rPr>
      </w:pPr>
      <w:r>
        <w:rPr>
          <w:rFonts w:cs="B Nazanin" w:hint="cs"/>
          <w:b/>
          <w:bCs/>
          <w:color w:val="5B9BD5" w:themeColor="accent1"/>
          <w:sz w:val="28"/>
          <w:szCs w:val="28"/>
          <w:rtl/>
          <w:lang w:bidi="fa-IR"/>
        </w:rPr>
        <w:lastRenderedPageBreak/>
        <w:t>دستورالعمل وآیین کا ایمن با جرثقیل دروازه ای</w:t>
      </w:r>
    </w:p>
    <w:p w:rsidR="00031511" w:rsidRPr="00031511" w:rsidRDefault="00031511" w:rsidP="00031511">
      <w:pPr>
        <w:bidi/>
        <w:rPr>
          <w:rFonts w:cs="B Nazanin"/>
          <w:b/>
          <w:bCs/>
          <w:color w:val="000000" w:themeColor="text1"/>
          <w:sz w:val="28"/>
          <w:szCs w:val="28"/>
          <w:lang w:bidi="fa-IR"/>
        </w:rPr>
      </w:pPr>
      <w:r w:rsidRPr="00031511">
        <w:rPr>
          <w:rFonts w:cs="B Nazanin"/>
          <w:b/>
          <w:bCs/>
          <w:color w:val="000000" w:themeColor="text1"/>
          <w:sz w:val="28"/>
          <w:szCs w:val="28"/>
          <w:rtl/>
        </w:rPr>
        <w:t>جرثقیل دروازه ای ، سازه ای است که در معمولا پروژه های بزرگ کاربرد بالایی دارد از مزیت های این سازه می توان به عدم محدودیت در تناژ و محدوده کاری طول و عرض و ارتفاع کاری اشاره کرد و در تمامی صنایع با توجه به تمامی حساسیت های کاری کاربری بالایی دارد</w:t>
      </w:r>
      <w:r w:rsidRPr="00031511">
        <w:rPr>
          <w:rFonts w:cs="B Nazanin"/>
          <w:b/>
          <w:bCs/>
          <w:color w:val="000000" w:themeColor="text1"/>
          <w:sz w:val="28"/>
          <w:szCs w:val="28"/>
          <w:lang w:bidi="fa-IR"/>
        </w:rPr>
        <w:t xml:space="preserve"> .</w:t>
      </w:r>
    </w:p>
    <w:p w:rsidR="00031511" w:rsidRDefault="00031511" w:rsidP="00031511">
      <w:pPr>
        <w:bidi/>
        <w:rPr>
          <w:rFonts w:ascii="Cambria" w:hAnsi="Cambria" w:cs="Cambria" w:hint="cs"/>
          <w:b/>
          <w:bCs/>
          <w:color w:val="5B9BD5" w:themeColor="accent1"/>
          <w:sz w:val="28"/>
          <w:szCs w:val="28"/>
          <w:rtl/>
        </w:rPr>
      </w:pPr>
      <w:r w:rsidRPr="00031511">
        <w:rPr>
          <w:rFonts w:cs="B Nazanin"/>
          <w:b/>
          <w:bCs/>
          <w:color w:val="000000" w:themeColor="text1"/>
          <w:sz w:val="28"/>
          <w:szCs w:val="28"/>
          <w:rtl/>
        </w:rPr>
        <w:t>جرثقیل های دروازه ای همانند</w:t>
      </w:r>
      <w:r w:rsidRPr="00031511">
        <w:rPr>
          <w:rFonts w:ascii="Cambria" w:hAnsi="Cambria" w:cs="Cambria" w:hint="cs"/>
          <w:b/>
          <w:bCs/>
          <w:color w:val="000000" w:themeColor="text1"/>
          <w:sz w:val="28"/>
          <w:szCs w:val="28"/>
          <w:rtl/>
        </w:rPr>
        <w:t> </w:t>
      </w:r>
      <w:hyperlink r:id="rId6" w:history="1">
        <w:r w:rsidRPr="00031511">
          <w:rPr>
            <w:rStyle w:val="Hyperlink"/>
            <w:rFonts w:cs="B Nazanin"/>
            <w:b/>
            <w:bCs/>
            <w:color w:val="000000" w:themeColor="text1"/>
            <w:sz w:val="28"/>
            <w:szCs w:val="28"/>
            <w:rtl/>
          </w:rPr>
          <w:t>جرثقیل های نیم دروازه ای</w:t>
        </w:r>
      </w:hyperlink>
      <w:r w:rsidRPr="00031511">
        <w:rPr>
          <w:rFonts w:cs="B Nazanin"/>
          <w:b/>
          <w:bCs/>
          <w:color w:val="000000" w:themeColor="text1"/>
          <w:sz w:val="28"/>
          <w:szCs w:val="28"/>
          <w:lang w:bidi="fa-IR"/>
        </w:rPr>
        <w:t> </w:t>
      </w:r>
      <w:r w:rsidRPr="00031511">
        <w:rPr>
          <w:rFonts w:cs="B Nazanin"/>
          <w:b/>
          <w:bCs/>
          <w:color w:val="000000" w:themeColor="text1"/>
          <w:sz w:val="28"/>
          <w:szCs w:val="28"/>
          <w:rtl/>
        </w:rPr>
        <w:t>در انواع مختلفی وجود دارد</w:t>
      </w:r>
      <w:r w:rsidRPr="00031511">
        <w:rPr>
          <w:rFonts w:ascii="Cambria" w:hAnsi="Cambria" w:cs="Cambria" w:hint="cs"/>
          <w:b/>
          <w:bCs/>
          <w:color w:val="000000" w:themeColor="text1"/>
          <w:sz w:val="28"/>
          <w:szCs w:val="28"/>
          <w:rtl/>
        </w:rPr>
        <w:t> .</w:t>
      </w:r>
    </w:p>
    <w:p w:rsidR="00031511" w:rsidRPr="00031511" w:rsidRDefault="00031511" w:rsidP="00031511">
      <w:pPr>
        <w:bidi/>
        <w:rPr>
          <w:rFonts w:cs="B Nazanin"/>
          <w:b/>
          <w:bCs/>
          <w:color w:val="5B9BD5" w:themeColor="accent1"/>
          <w:sz w:val="28"/>
          <w:szCs w:val="28"/>
          <w:lang w:bidi="fa-IR"/>
        </w:rPr>
      </w:pPr>
    </w:p>
    <w:p w:rsidR="00CE65B6" w:rsidRDefault="00031511" w:rsidP="00031511">
      <w:pPr>
        <w:bidi/>
        <w:rPr>
          <w:rFonts w:cs="B Nazanin"/>
          <w:b/>
          <w:bCs/>
          <w:color w:val="5B9BD5" w:themeColor="accent1"/>
          <w:sz w:val="28"/>
          <w:szCs w:val="28"/>
          <w:rtl/>
        </w:rPr>
      </w:pPr>
      <w:r w:rsidRPr="00031511">
        <w:rPr>
          <w:rFonts w:cs="B Nazanin"/>
          <w:b/>
          <w:bCs/>
          <w:color w:val="5B9BD5" w:themeColor="accent1"/>
          <w:sz w:val="28"/>
          <w:szCs w:val="28"/>
          <w:rtl/>
        </w:rPr>
        <w:t>انواع جرثقیل های دروازه ای</w:t>
      </w:r>
    </w:p>
    <w:p w:rsidR="00031511" w:rsidRPr="00031511" w:rsidRDefault="00031511" w:rsidP="00CE65B6">
      <w:pPr>
        <w:bidi/>
        <w:rPr>
          <w:rFonts w:cs="B Nazanin"/>
          <w:b/>
          <w:bCs/>
          <w:color w:val="5B9BD5" w:themeColor="accent1"/>
          <w:sz w:val="28"/>
          <w:szCs w:val="28"/>
          <w:lang w:bidi="fa-IR"/>
        </w:rPr>
      </w:pPr>
      <w:r w:rsidRPr="00031511">
        <w:rPr>
          <w:rFonts w:cs="B Nazanin"/>
          <w:b/>
          <w:bCs/>
          <w:color w:val="5B9BD5" w:themeColor="accent1"/>
          <w:sz w:val="28"/>
          <w:szCs w:val="28"/>
          <w:lang w:bidi="fa-IR"/>
        </w:rPr>
        <w:t xml:space="preserve"> :</w:t>
      </w:r>
      <w:r w:rsidR="00CE65B6">
        <w:rPr>
          <w:rFonts w:cs="B Nazanin"/>
          <w:b/>
          <w:bCs/>
          <w:noProof/>
          <w:color w:val="5B9BD5" w:themeColor="accent1"/>
          <w:sz w:val="28"/>
          <w:szCs w:val="28"/>
        </w:rPr>
        <w:drawing>
          <wp:inline distT="0" distB="0" distL="0" distR="0">
            <wp:extent cx="5715000" cy="2362200"/>
            <wp:effectExtent l="0" t="0" r="0" b="0"/>
            <wp:docPr id="3" name="Picture 3" descr="C:\Users\mohamadi\Desktop\darvazei-tak-pol-Recov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amadi\Desktop\darvazei-tak-pol-Recover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362200"/>
                    </a:xfrm>
                    <a:prstGeom prst="rect">
                      <a:avLst/>
                    </a:prstGeom>
                    <a:noFill/>
                    <a:ln>
                      <a:noFill/>
                    </a:ln>
                  </pic:spPr>
                </pic:pic>
              </a:graphicData>
            </a:graphic>
          </wp:inline>
        </w:drawing>
      </w:r>
    </w:p>
    <w:p w:rsidR="00031511" w:rsidRPr="00031511" w:rsidRDefault="00031511" w:rsidP="00031511">
      <w:pPr>
        <w:bidi/>
        <w:rPr>
          <w:rFonts w:cs="B Nazanin"/>
          <w:b/>
          <w:bCs/>
          <w:color w:val="5B9BD5" w:themeColor="accent1"/>
          <w:sz w:val="28"/>
          <w:szCs w:val="28"/>
          <w:lang w:bidi="fa-IR"/>
        </w:rPr>
      </w:pPr>
      <w:r w:rsidRPr="00031511">
        <w:rPr>
          <w:rFonts w:cs="B Nazanin"/>
          <w:b/>
          <w:bCs/>
          <w:color w:val="5B9BD5" w:themeColor="accent1"/>
          <w:sz w:val="28"/>
          <w:szCs w:val="28"/>
          <w:rtl/>
        </w:rPr>
        <w:t>جرثقیل دروازه ای تک پل</w:t>
      </w:r>
    </w:p>
    <w:p w:rsidR="00031511" w:rsidRPr="00CE65B6" w:rsidRDefault="00031511" w:rsidP="00031511">
      <w:pPr>
        <w:bidi/>
        <w:rPr>
          <w:rFonts w:cs="B Nazanin"/>
          <w:b/>
          <w:bCs/>
          <w:color w:val="000000" w:themeColor="text1"/>
          <w:sz w:val="28"/>
          <w:szCs w:val="28"/>
          <w:lang w:bidi="fa-IR"/>
        </w:rPr>
      </w:pPr>
      <w:r w:rsidRPr="00CE65B6">
        <w:rPr>
          <w:rFonts w:cs="B Nazanin"/>
          <w:b/>
          <w:bCs/>
          <w:color w:val="000000" w:themeColor="text1"/>
          <w:sz w:val="28"/>
          <w:szCs w:val="28"/>
          <w:rtl/>
        </w:rPr>
        <w:t>جرثقیل دروازه ای تک پل معمولا برای جابجایی تجهیزات تا تناژ 10 تن در فضا های باز کاربرد زیادی دارند این نوع سازه از نظر اقتصادی مرقوم به صرفه تر است چرا که وزن کلی سازه را کاهش می دهد و در طرف مقابل از کلاس کاری کمتر و تناژه کمتری نسبت به سازه های دو پل برخوردار هستن؛ این نوع سازه ها شامل یک پل ،یک ستون ثابت ،یک ستون لولایی و دو عدد راهبر به همراه دو موتور گیربکس برای حرکت بر روی ریل های مورد نظر است.و برای جابجایی در عرض دهانه به وسیله ترولی واقع در بالابر که با موتور حرکت عرضی بالابر آن را به حرکت در می اورند</w:t>
      </w:r>
      <w:r w:rsidRPr="00CE65B6">
        <w:rPr>
          <w:rFonts w:cs="B Nazanin"/>
          <w:b/>
          <w:bCs/>
          <w:color w:val="000000" w:themeColor="text1"/>
          <w:sz w:val="28"/>
          <w:szCs w:val="28"/>
          <w:lang w:bidi="fa-IR"/>
        </w:rPr>
        <w:t xml:space="preserve"> .</w:t>
      </w:r>
    </w:p>
    <w:p w:rsidR="00CE65B6" w:rsidRPr="00CE65B6" w:rsidRDefault="00CE65B6" w:rsidP="00CE65B6">
      <w:pPr>
        <w:jc w:val="right"/>
        <w:rPr>
          <w:rFonts w:cs="B Nazanin"/>
          <w:b/>
          <w:bCs/>
          <w:color w:val="5B9BD5" w:themeColor="accent1"/>
          <w:sz w:val="28"/>
          <w:szCs w:val="28"/>
          <w:lang w:bidi="fa-IR"/>
        </w:rPr>
      </w:pPr>
      <w:r w:rsidRPr="00CE65B6">
        <w:rPr>
          <w:rFonts w:cs="B Nazanin"/>
          <w:b/>
          <w:bCs/>
          <w:color w:val="5B9BD5" w:themeColor="accent1"/>
          <w:sz w:val="28"/>
          <w:szCs w:val="28"/>
          <w:rtl/>
        </w:rPr>
        <w:lastRenderedPageBreak/>
        <w:t>جرثقیل دروازه ای دو پل</w:t>
      </w:r>
    </w:p>
    <w:p w:rsidR="00CE65B6" w:rsidRPr="00CE65B6" w:rsidRDefault="00CE65B6" w:rsidP="00CE65B6">
      <w:pPr>
        <w:jc w:val="right"/>
        <w:rPr>
          <w:rFonts w:cs="B Nazanin"/>
          <w:b/>
          <w:bCs/>
          <w:color w:val="5B9BD5" w:themeColor="accent1"/>
          <w:sz w:val="28"/>
          <w:szCs w:val="28"/>
          <w:lang w:bidi="fa-IR"/>
        </w:rPr>
      </w:pPr>
      <w:r w:rsidRPr="00CE65B6">
        <w:rPr>
          <w:rFonts w:cs="B Nazanin"/>
          <w:b/>
          <w:bCs/>
          <w:color w:val="000000" w:themeColor="text1"/>
          <w:sz w:val="28"/>
          <w:szCs w:val="28"/>
          <w:rtl/>
        </w:rPr>
        <w:t>جرثقیل دروازه ای دو پل معمولا برای جابجایی تجهیزات با وزن ها بالا تا 50 تن در فضا های باز کاربرد زیادی دارندکه این نوع سازه از لحاظ کلاس کاری و قابلیت های مختلف در رده بالاتری نسبت به سازه های تک پل قرار دارند ؛ این سازه ها شامل دو پل ، ستون های ثابت ، ستون های لولایی و دو عدد راهبروجعبه چرخ به همراه موتور گیربکس های حرکت طولی برای حرکت بر روی ریل های مورد نظر است.و برای جابجایی در عرض به وسیله ترولی ساخته شده با موتور گیربکس های حرکت عرضی، سیستم بالابر آن را به حرکت در می اورد</w:t>
      </w:r>
      <w:r>
        <w:rPr>
          <w:rFonts w:cs="B Nazanin" w:hint="cs"/>
          <w:b/>
          <w:bCs/>
          <w:color w:val="000000" w:themeColor="text1"/>
          <w:sz w:val="28"/>
          <w:szCs w:val="28"/>
          <w:rtl/>
        </w:rPr>
        <w:t>.</w:t>
      </w:r>
      <w:r>
        <w:rPr>
          <w:rFonts w:cs="B Nazanin" w:hint="cs"/>
          <w:b/>
          <w:bCs/>
          <w:noProof/>
          <w:color w:val="000000" w:themeColor="text1"/>
          <w:sz w:val="28"/>
          <w:szCs w:val="28"/>
        </w:rPr>
        <w:drawing>
          <wp:inline distT="0" distB="0" distL="0" distR="0">
            <wp:extent cx="5667375" cy="3752850"/>
            <wp:effectExtent l="0" t="0" r="9525" b="0"/>
            <wp:docPr id="4" name="Picture 4" descr="C:\Users\mohamadi\Desktop\darvazei-2po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hamadi\Desktop\darvazei-2pol-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3752850"/>
                    </a:xfrm>
                    <a:prstGeom prst="rect">
                      <a:avLst/>
                    </a:prstGeom>
                    <a:noFill/>
                    <a:ln>
                      <a:noFill/>
                    </a:ln>
                  </pic:spPr>
                </pic:pic>
              </a:graphicData>
            </a:graphic>
          </wp:inline>
        </w:drawing>
      </w:r>
    </w:p>
    <w:p w:rsidR="00CE65B6" w:rsidRPr="00CE65B6" w:rsidRDefault="00CE65B6" w:rsidP="00CE65B6">
      <w:pPr>
        <w:jc w:val="right"/>
        <w:rPr>
          <w:rFonts w:cs="B Nazanin"/>
          <w:b/>
          <w:bCs/>
          <w:color w:val="5B9BD5" w:themeColor="accent1"/>
          <w:sz w:val="28"/>
          <w:szCs w:val="28"/>
          <w:lang w:bidi="fa-IR"/>
        </w:rPr>
      </w:pPr>
      <w:r w:rsidRPr="00CE65B6">
        <w:rPr>
          <w:rFonts w:cs="B Nazanin"/>
          <w:b/>
          <w:bCs/>
          <w:color w:val="5B9BD5" w:themeColor="accent1"/>
          <w:sz w:val="28"/>
          <w:szCs w:val="28"/>
          <w:rtl/>
        </w:rPr>
        <w:t>خصوصیات جرثقیل های دروازه ای</w:t>
      </w:r>
    </w:p>
    <w:p w:rsidR="00CE65B6" w:rsidRPr="00CE65B6" w:rsidRDefault="00CE65B6" w:rsidP="00CE65B6">
      <w:pPr>
        <w:jc w:val="right"/>
        <w:rPr>
          <w:rFonts w:cs="B Nazanin"/>
          <w:b/>
          <w:bCs/>
          <w:color w:val="5B9BD5" w:themeColor="accent1"/>
          <w:sz w:val="28"/>
          <w:szCs w:val="28"/>
          <w:lang w:bidi="fa-IR"/>
        </w:rPr>
      </w:pPr>
      <w:r w:rsidRPr="00CE65B6">
        <w:rPr>
          <w:rFonts w:cs="B Nazanin"/>
          <w:b/>
          <w:bCs/>
          <w:color w:val="5B9BD5" w:themeColor="accent1"/>
          <w:sz w:val="28"/>
          <w:szCs w:val="28"/>
          <w:lang w:bidi="fa-IR"/>
        </w:rPr>
        <w:t> </w:t>
      </w:r>
      <w:r w:rsidRPr="00CE65B6">
        <w:rPr>
          <w:rFonts w:cs="B Nazanin"/>
          <w:b/>
          <w:bCs/>
          <w:color w:val="000000" w:themeColor="text1"/>
          <w:sz w:val="28"/>
          <w:szCs w:val="28"/>
          <w:rtl/>
        </w:rPr>
        <w:t>جرثقیل دروازه ای نسبت به سایر تجهیزات انتقال مواد هزینه نگهداری پایین تری دارد</w:t>
      </w:r>
      <w:r w:rsidRPr="00CE65B6">
        <w:rPr>
          <w:rFonts w:cs="B Nazanin"/>
          <w:b/>
          <w:bCs/>
          <w:color w:val="000000" w:themeColor="text1"/>
          <w:sz w:val="28"/>
          <w:szCs w:val="28"/>
          <w:lang w:bidi="fa-IR"/>
        </w:rPr>
        <w:t xml:space="preserve"> .</w:t>
      </w:r>
    </w:p>
    <w:p w:rsidR="00CE65B6" w:rsidRPr="00CE65B6" w:rsidRDefault="00CE65B6" w:rsidP="00CE65B6">
      <w:pPr>
        <w:jc w:val="right"/>
        <w:rPr>
          <w:rFonts w:cs="B Nazanin"/>
          <w:b/>
          <w:bCs/>
          <w:color w:val="5B9BD5" w:themeColor="accent1"/>
          <w:sz w:val="28"/>
          <w:szCs w:val="28"/>
          <w:lang w:bidi="fa-IR"/>
        </w:rPr>
      </w:pPr>
      <w:r w:rsidRPr="00CE65B6">
        <w:rPr>
          <w:rFonts w:cs="B Nazanin"/>
          <w:b/>
          <w:bCs/>
          <w:color w:val="5B9BD5" w:themeColor="accent1"/>
          <w:sz w:val="28"/>
          <w:szCs w:val="28"/>
          <w:lang w:bidi="fa-IR"/>
        </w:rPr>
        <w:t> </w:t>
      </w:r>
      <w:r w:rsidRPr="00CE65B6">
        <w:rPr>
          <w:rFonts w:cs="B Nazanin"/>
          <w:b/>
          <w:bCs/>
          <w:color w:val="000000" w:themeColor="text1"/>
          <w:sz w:val="28"/>
          <w:szCs w:val="28"/>
          <w:rtl/>
        </w:rPr>
        <w:t>بهترین گزینه برای جابه جایی ایمن تجهیزات در محل پروژه های فضا باز شما می باشد</w:t>
      </w:r>
      <w:r w:rsidRPr="00CE65B6">
        <w:rPr>
          <w:rFonts w:cs="B Nazanin"/>
          <w:b/>
          <w:bCs/>
          <w:color w:val="000000" w:themeColor="text1"/>
          <w:sz w:val="28"/>
          <w:szCs w:val="28"/>
          <w:lang w:bidi="fa-IR"/>
        </w:rPr>
        <w:t xml:space="preserve"> .</w:t>
      </w:r>
    </w:p>
    <w:p w:rsidR="00CE65B6" w:rsidRPr="00CE65B6" w:rsidRDefault="00CE65B6" w:rsidP="00CE65B6">
      <w:pPr>
        <w:jc w:val="right"/>
        <w:rPr>
          <w:rFonts w:cs="B Nazanin"/>
          <w:b/>
          <w:bCs/>
          <w:color w:val="5B9BD5" w:themeColor="accent1"/>
          <w:sz w:val="28"/>
          <w:szCs w:val="28"/>
          <w:lang w:bidi="fa-IR"/>
        </w:rPr>
      </w:pPr>
      <w:r>
        <w:rPr>
          <w:rFonts w:cs="B Nazanin" w:hint="cs"/>
          <w:b/>
          <w:bCs/>
          <w:color w:val="5B9BD5" w:themeColor="accent1"/>
          <w:sz w:val="28"/>
          <w:szCs w:val="28"/>
          <w:rtl/>
          <w:lang w:bidi="fa-IR"/>
        </w:rPr>
        <w:lastRenderedPageBreak/>
        <w:t>.</w:t>
      </w:r>
      <w:r w:rsidRPr="00CE65B6">
        <w:rPr>
          <w:rFonts w:cs="B Nazanin"/>
          <w:b/>
          <w:bCs/>
          <w:color w:val="5B9BD5" w:themeColor="accent1"/>
          <w:sz w:val="28"/>
          <w:szCs w:val="28"/>
          <w:lang w:bidi="fa-IR"/>
        </w:rPr>
        <w:t> </w:t>
      </w:r>
      <w:r w:rsidRPr="00CE65B6">
        <w:rPr>
          <w:rFonts w:cs="B Nazanin"/>
          <w:b/>
          <w:bCs/>
          <w:color w:val="000000" w:themeColor="text1"/>
          <w:sz w:val="28"/>
          <w:szCs w:val="28"/>
          <w:rtl/>
        </w:rPr>
        <w:t>در این مدل سازه ها محدودیت در طراحی و ساخت بسیار کم است</w:t>
      </w:r>
      <w:r w:rsidRPr="00CE65B6">
        <w:rPr>
          <w:rFonts w:cs="B Nazanin"/>
          <w:b/>
          <w:bCs/>
          <w:color w:val="5B9BD5" w:themeColor="accent1"/>
          <w:sz w:val="28"/>
          <w:szCs w:val="28"/>
          <w:lang w:bidi="fa-IR"/>
        </w:rPr>
        <w:t xml:space="preserve"> .</w:t>
      </w:r>
    </w:p>
    <w:p w:rsidR="00CE65B6" w:rsidRPr="00CE65B6" w:rsidRDefault="00CE65B6" w:rsidP="00CE65B6">
      <w:pPr>
        <w:jc w:val="right"/>
        <w:rPr>
          <w:rFonts w:cs="B Nazanin"/>
          <w:b/>
          <w:bCs/>
          <w:color w:val="5B9BD5" w:themeColor="accent1"/>
          <w:sz w:val="28"/>
          <w:szCs w:val="28"/>
          <w:lang w:bidi="fa-IR"/>
        </w:rPr>
      </w:pPr>
      <w:r w:rsidRPr="00CE65B6">
        <w:rPr>
          <w:rFonts w:cs="B Nazanin"/>
          <w:b/>
          <w:bCs/>
          <w:color w:val="5B9BD5" w:themeColor="accent1"/>
          <w:sz w:val="28"/>
          <w:szCs w:val="28"/>
          <w:rtl/>
        </w:rPr>
        <w:t>چند نکته مهم از جرثقیل دروازه ای</w:t>
      </w:r>
    </w:p>
    <w:p w:rsidR="00CE65B6" w:rsidRDefault="00CE65B6" w:rsidP="00CE65B6">
      <w:pPr>
        <w:jc w:val="right"/>
        <w:rPr>
          <w:rFonts w:cs="B Nazanin"/>
          <w:b/>
          <w:bCs/>
          <w:color w:val="5B9BD5" w:themeColor="accent1"/>
          <w:sz w:val="28"/>
          <w:szCs w:val="28"/>
          <w:rtl/>
          <w:lang w:bidi="fa-IR"/>
        </w:rPr>
      </w:pPr>
      <w:r w:rsidRPr="00CE65B6">
        <w:rPr>
          <w:rFonts w:cs="B Nazanin"/>
          <w:b/>
          <w:bCs/>
          <w:color w:val="000000" w:themeColor="text1"/>
          <w:sz w:val="28"/>
          <w:szCs w:val="28"/>
          <w:rtl/>
        </w:rPr>
        <w:t>جرثقیل دروازه ای از انواع پرکاربرد جرثقیل ها محسوب می شود که کارایی خوبی در انواع صنایع سنگین و نیمه سنگین دارد. معمولا از جرثقیل دروازه ای در فضای باز استفاده می شود و محدودیت خاصی در تناژ ندارد. با این وجود لازم است در این باره به چند نکته توجه شود. در جرثقیل دروازه ای فاصله بین پل ها از یک دیگر اهمیت بالایی برخوردار است. این فاصله ها بر اساس نوع جرثقیل دروازه ای ( تک پل یا دو پل ) طراحی می شود. همچنین در این نوع جرثقیل لازم است تا طول کلگی و فاصله چرخ ها به طور دقیق محاسبه شود. توجه داشته باشید که عمده نیرو در جرثقیل دروازه ای به پایه ها ( دروازه ها ) وارد می شود. از این رو لازم است که این دروازه ها به نوعی طراحی شوند که بتوانند حداکثر نیرو را تحمل کند. از این رو انتخاب زاویه بین ستون ها در جرثقیل دروازه ای اهمیت بالایی دارد</w:t>
      </w:r>
      <w:r>
        <w:rPr>
          <w:rFonts w:cs="B Nazanin" w:hint="cs"/>
          <w:b/>
          <w:bCs/>
          <w:color w:val="5B9BD5" w:themeColor="accent1"/>
          <w:sz w:val="28"/>
          <w:szCs w:val="28"/>
          <w:rtl/>
          <w:lang w:bidi="fa-IR"/>
        </w:rPr>
        <w:t>.</w:t>
      </w:r>
    </w:p>
    <w:p w:rsidR="00031511" w:rsidRDefault="00CE65B6" w:rsidP="00CE65B6">
      <w:pPr>
        <w:jc w:val="right"/>
        <w:rPr>
          <w:rFonts w:cs="B Nazanin"/>
          <w:b/>
          <w:bCs/>
          <w:color w:val="000000" w:themeColor="text1"/>
          <w:sz w:val="28"/>
          <w:szCs w:val="28"/>
          <w:rtl/>
        </w:rPr>
      </w:pPr>
      <w:r w:rsidRPr="00CE65B6">
        <w:rPr>
          <w:rFonts w:ascii="Helvetica" w:hAnsi="Helvetica"/>
          <w:color w:val="000000" w:themeColor="text1"/>
          <w:shd w:val="clear" w:color="auto" w:fill="FFFFFF"/>
          <w:rtl/>
        </w:rPr>
        <w:t xml:space="preserve"> </w:t>
      </w:r>
      <w:r w:rsidRPr="00CE65B6">
        <w:rPr>
          <w:rFonts w:cs="B Nazanin"/>
          <w:b/>
          <w:bCs/>
          <w:color w:val="000000" w:themeColor="text1"/>
          <w:sz w:val="28"/>
          <w:szCs w:val="28"/>
          <w:rtl/>
        </w:rPr>
        <w:t>نکته مهم دیگری که وجود دارد این است که بار اثر تنش و کمانش در تیرها و ستون ها ایجاد می کند. از این رو جرثقیل دروازه ای باید در برابر تنش و کمانش مقاومت خوبی داشته باشد و بتواند این نیروها را کنترل کند. توجه داشته باشید که در جرثقیل دروازه ای طراحی به شکلی صورت گرفته است که مهار نیرو توسط خود جرثقیل باید انجام شود بنابراین طراحی اتصالات در انواع مختلف این نوع جرثقیل بسیار بسیار مهم است. همانطور که در بالاتر نیز بیان کردیم از جرثقیل دروازه ای معمولا در فضای باز استفاده می شود. از این رو این جرثقیل باید به نوعی طراحی و اجرا شود که در برابر عوامل محیطی مانند باد و باران و نور مستقیم خورشید مقاومت خوبی داشته باشد. معمولا در این چنین شرایطی سعی می شود از سایبان های مناسبی برای موتور این جرثقیل استفاده شود. با توجه به این مسئله استفاده از مسیر و راهروی تعمیرات در طول این جرثقیل از اهمیت بالایی برخوردار است. همچنین زاویه دروازه ها نیز به نوعی طراحی می شوند که بتوانند در برابر باد مقاومت خوبی از خود نشان دهند. از طرف دیگر این جرثقیل ها باید در برابر زلزله و دیگر عوامل محیطی ایمن سازی شده باشد</w:t>
      </w:r>
      <w:r>
        <w:rPr>
          <w:rFonts w:cs="B Nazanin" w:hint="cs"/>
          <w:b/>
          <w:bCs/>
          <w:color w:val="000000" w:themeColor="text1"/>
          <w:sz w:val="28"/>
          <w:szCs w:val="28"/>
          <w:rtl/>
        </w:rPr>
        <w:t>.</w:t>
      </w:r>
    </w:p>
    <w:p w:rsidR="004E152B" w:rsidRPr="00CE65B6" w:rsidRDefault="004E152B" w:rsidP="004E152B">
      <w:pPr>
        <w:jc w:val="right"/>
        <w:rPr>
          <w:rFonts w:cs="B Nazanin" w:hint="cs"/>
          <w:b/>
          <w:bCs/>
          <w:color w:val="000000" w:themeColor="text1"/>
          <w:sz w:val="28"/>
          <w:szCs w:val="28"/>
          <w:lang w:bidi="fa-IR"/>
        </w:rPr>
      </w:pPr>
      <w:r>
        <w:rPr>
          <w:rFonts w:cs="B Nazanin" w:hint="cs"/>
          <w:b/>
          <w:bCs/>
          <w:color w:val="000000" w:themeColor="text1"/>
          <w:sz w:val="28"/>
          <w:szCs w:val="28"/>
          <w:rtl/>
        </w:rPr>
        <w:lastRenderedPageBreak/>
        <w:t xml:space="preserve">به </w:t>
      </w:r>
      <w:r w:rsidRPr="004E152B">
        <w:rPr>
          <w:rFonts w:cs="B Nazanin"/>
          <w:b/>
          <w:bCs/>
          <w:color w:val="000000" w:themeColor="text1"/>
          <w:sz w:val="28"/>
          <w:szCs w:val="28"/>
          <w:rtl/>
        </w:rPr>
        <w:t>طور خلاصه می توان اینگونه بیان کرد که جرثقیل دروازه ای از انواع بسیار پرکاربرد در صنایع ایران محسوب می شود. این جرثقیل به سبب توانایی حمل تناژ بالا و کارایی که در اختیار کاربر قرار می دهد بسیار مورد توجه قرار گرفته است. اما باید توجه داشته باشید که این جرثقیل می تواند استهلاک بالایی داشته باشد. از این رو باید دوره سرویس و تعمیرات نزدیک تری داشته باشد تا بتواند کارایی خودش را حفظ کند. این مسئله بسیار مهمی است که معمولا در طراحی و اجرای به آن توجه نمی شود. در حالی که سرویس های دوره ای مرتب می تواند هزینه های تعمیرات را تا حد زیادی کاهش دهد. این نکته بسیار مهمی است که لازم است به آن توجه ویژه ای شود</w:t>
      </w:r>
      <w:r>
        <w:rPr>
          <w:rFonts w:cs="B Nazanin" w:hint="cs"/>
          <w:b/>
          <w:bCs/>
          <w:color w:val="000000" w:themeColor="text1"/>
          <w:sz w:val="28"/>
          <w:szCs w:val="28"/>
          <w:rtl/>
        </w:rPr>
        <w:t>.</w:t>
      </w:r>
      <w:r w:rsidRPr="004E152B">
        <w:rPr>
          <w:rFonts w:cs="B Nazanin"/>
          <w:b/>
          <w:bCs/>
          <w:color w:val="000000" w:themeColor="text1"/>
          <w:sz w:val="28"/>
          <w:szCs w:val="28"/>
          <w:lang w:bidi="fa-IR"/>
        </w:rPr>
        <w:t>.</w:t>
      </w:r>
    </w:p>
    <w:sectPr w:rsidR="004E152B" w:rsidRPr="00CE65B6">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53D" w:rsidRDefault="00A1253D" w:rsidP="00535DE5">
      <w:pPr>
        <w:spacing w:after="0" w:line="240" w:lineRule="auto"/>
      </w:pPr>
      <w:r>
        <w:separator/>
      </w:r>
    </w:p>
  </w:endnote>
  <w:endnote w:type="continuationSeparator" w:id="0">
    <w:p w:rsidR="00A1253D" w:rsidRDefault="00A1253D" w:rsidP="0053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pitch w:val="variable"/>
    <w:sig w:usb0="00000007" w:usb1="00000000" w:usb2="00000000" w:usb3="00000000" w:csb0="00000093" w:csb1="00000000"/>
  </w:font>
  <w:font w:name="Calibri Light">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6"/>
      <w:gridCol w:w="3542"/>
      <w:gridCol w:w="2692"/>
    </w:tblGrid>
    <w:tr w:rsidR="00535DE5" w:rsidTr="00535DE5">
      <w:tc>
        <w:tcPr>
          <w:tcW w:w="3116" w:type="dxa"/>
        </w:tcPr>
        <w:p w:rsidR="00535DE5" w:rsidRPr="00535DE5" w:rsidRDefault="00535DE5" w:rsidP="00535DE5">
          <w:pPr>
            <w:pStyle w:val="Footer"/>
            <w:jc w:val="right"/>
            <w:rPr>
              <w:rFonts w:cs="B Nazanin" w:hint="cs"/>
              <w:b/>
              <w:bCs/>
              <w:color w:val="5B9BD5" w:themeColor="accent1"/>
              <w:rtl/>
            </w:rPr>
          </w:pPr>
          <w:r w:rsidRPr="00535DE5">
            <w:rPr>
              <w:rFonts w:cs="B Nazanin" w:hint="cs"/>
              <w:b/>
              <w:bCs/>
              <w:color w:val="5B9BD5" w:themeColor="accent1"/>
              <w:rtl/>
            </w:rPr>
            <w:t>تصویب کننده:</w:t>
          </w:r>
        </w:p>
        <w:p w:rsidR="00535DE5" w:rsidRPr="00535DE5" w:rsidRDefault="00535DE5" w:rsidP="00535DE5">
          <w:pPr>
            <w:pStyle w:val="Footer"/>
            <w:jc w:val="right"/>
            <w:rPr>
              <w:rFonts w:cs="B Nazanin"/>
              <w:b/>
              <w:bCs/>
              <w:color w:val="5B9BD5" w:themeColor="accent1"/>
            </w:rPr>
          </w:pPr>
          <w:r w:rsidRPr="00535DE5">
            <w:rPr>
              <w:rFonts w:cs="B Nazanin" w:hint="cs"/>
              <w:b/>
              <w:bCs/>
              <w:color w:val="5B9BD5" w:themeColor="accent1"/>
              <w:rtl/>
            </w:rPr>
            <w:t>مدیرگروه مهندسی بهداشت حرفه ای وایمنی کار</w:t>
          </w:r>
        </w:p>
      </w:tc>
      <w:tc>
        <w:tcPr>
          <w:tcW w:w="3542" w:type="dxa"/>
        </w:tcPr>
        <w:p w:rsidR="00535DE5" w:rsidRPr="00535DE5" w:rsidRDefault="00535DE5" w:rsidP="00535DE5">
          <w:pPr>
            <w:pStyle w:val="Footer"/>
            <w:jc w:val="right"/>
            <w:rPr>
              <w:rFonts w:cs="B Nazanin" w:hint="cs"/>
              <w:b/>
              <w:bCs/>
              <w:color w:val="5B9BD5" w:themeColor="accent1"/>
              <w:rtl/>
            </w:rPr>
          </w:pPr>
          <w:r w:rsidRPr="00535DE5">
            <w:rPr>
              <w:rFonts w:cs="B Nazanin" w:hint="cs"/>
              <w:b/>
              <w:bCs/>
              <w:color w:val="5B9BD5" w:themeColor="accent1"/>
              <w:rtl/>
            </w:rPr>
            <w:t>تایید کننده:</w:t>
          </w:r>
        </w:p>
        <w:p w:rsidR="00535DE5" w:rsidRPr="00535DE5" w:rsidRDefault="00535DE5" w:rsidP="00535DE5">
          <w:pPr>
            <w:pStyle w:val="Footer"/>
            <w:jc w:val="right"/>
            <w:rPr>
              <w:rFonts w:cs="B Nazanin"/>
              <w:b/>
              <w:bCs/>
              <w:color w:val="5B9BD5" w:themeColor="accent1"/>
            </w:rPr>
          </w:pPr>
          <w:r w:rsidRPr="00535DE5">
            <w:rPr>
              <w:rFonts w:cs="B Nazanin" w:hint="cs"/>
              <w:b/>
              <w:bCs/>
              <w:color w:val="5B9BD5" w:themeColor="accent1"/>
              <w:rtl/>
            </w:rPr>
            <w:t>استاددرس گروه مهندسی بهداشت حرفه ای وایمنی کار</w:t>
          </w:r>
        </w:p>
      </w:tc>
      <w:tc>
        <w:tcPr>
          <w:tcW w:w="2692" w:type="dxa"/>
        </w:tcPr>
        <w:p w:rsidR="00535DE5" w:rsidRPr="00535DE5" w:rsidRDefault="00535DE5" w:rsidP="00535DE5">
          <w:pPr>
            <w:pStyle w:val="Footer"/>
            <w:jc w:val="right"/>
            <w:rPr>
              <w:rFonts w:cs="B Nazanin" w:hint="cs"/>
              <w:b/>
              <w:bCs/>
              <w:color w:val="5B9BD5" w:themeColor="accent1"/>
              <w:rtl/>
              <w:lang w:bidi="fa-IR"/>
            </w:rPr>
          </w:pPr>
          <w:r w:rsidRPr="00535DE5">
            <w:rPr>
              <w:rFonts w:cs="B Nazanin" w:hint="cs"/>
              <w:b/>
              <w:bCs/>
              <w:color w:val="5B9BD5" w:themeColor="accent1"/>
              <w:rtl/>
              <w:lang w:bidi="fa-IR"/>
            </w:rPr>
            <w:t>تهیه کننده:</w:t>
          </w:r>
        </w:p>
        <w:p w:rsidR="00535DE5" w:rsidRPr="00535DE5" w:rsidRDefault="00535DE5" w:rsidP="00535DE5">
          <w:pPr>
            <w:pStyle w:val="Footer"/>
            <w:jc w:val="right"/>
            <w:rPr>
              <w:rFonts w:cs="B Nazanin" w:hint="cs"/>
              <w:b/>
              <w:bCs/>
              <w:color w:val="5B9BD5" w:themeColor="accent1"/>
              <w:rtl/>
              <w:lang w:bidi="fa-IR"/>
            </w:rPr>
          </w:pPr>
          <w:r w:rsidRPr="00535DE5">
            <w:rPr>
              <w:rFonts w:cs="B Nazanin" w:hint="cs"/>
              <w:b/>
              <w:bCs/>
              <w:color w:val="5B9BD5" w:themeColor="accent1"/>
              <w:rtl/>
              <w:lang w:bidi="fa-IR"/>
            </w:rPr>
            <w:t>کارشناس گروه بهداشت حرفه ای وایمنی کار</w:t>
          </w:r>
        </w:p>
      </w:tc>
    </w:tr>
  </w:tbl>
  <w:p w:rsidR="00535DE5" w:rsidRDefault="00535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53D" w:rsidRDefault="00A1253D" w:rsidP="00535DE5">
      <w:pPr>
        <w:spacing w:after="0" w:line="240" w:lineRule="auto"/>
      </w:pPr>
      <w:r>
        <w:separator/>
      </w:r>
    </w:p>
  </w:footnote>
  <w:footnote w:type="continuationSeparator" w:id="0">
    <w:p w:rsidR="00A1253D" w:rsidRDefault="00A1253D" w:rsidP="00535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5041"/>
      <w:gridCol w:w="2046"/>
    </w:tblGrid>
    <w:tr w:rsidR="00535DE5" w:rsidTr="00535DE5">
      <w:trPr>
        <w:trHeight w:val="270"/>
      </w:trPr>
      <w:tc>
        <w:tcPr>
          <w:tcW w:w="2263" w:type="dxa"/>
        </w:tcPr>
        <w:p w:rsidR="00535DE5" w:rsidRPr="00535DE5" w:rsidRDefault="00535DE5" w:rsidP="00535DE5">
          <w:pPr>
            <w:pStyle w:val="Header"/>
            <w:jc w:val="right"/>
            <w:rPr>
              <w:rFonts w:cs="B Nazanin"/>
              <w:color w:val="5B9BD5" w:themeColor="accent1"/>
            </w:rPr>
          </w:pPr>
          <w:r w:rsidRPr="00535DE5">
            <w:rPr>
              <w:rFonts w:cs="B Nazanin" w:hint="cs"/>
              <w:color w:val="5B9BD5" w:themeColor="accent1"/>
              <w:rtl/>
            </w:rPr>
            <w:t>تاریخ باز نگری:</w:t>
          </w:r>
        </w:p>
      </w:tc>
      <w:tc>
        <w:tcPr>
          <w:tcW w:w="5041" w:type="dxa"/>
          <w:vMerge w:val="restart"/>
        </w:tcPr>
        <w:p w:rsidR="00535DE5" w:rsidRPr="00535DE5" w:rsidRDefault="00535DE5" w:rsidP="00535DE5">
          <w:pPr>
            <w:pStyle w:val="Header"/>
            <w:jc w:val="center"/>
            <w:rPr>
              <w:rFonts w:cs="B Nazanin"/>
              <w:b/>
              <w:bCs/>
              <w:color w:val="5B9BD5" w:themeColor="accent1"/>
            </w:rPr>
          </w:pPr>
          <w:r w:rsidRPr="00535DE5">
            <w:rPr>
              <w:rFonts w:cs="B Nazanin" w:hint="cs"/>
              <w:b/>
              <w:bCs/>
              <w:color w:val="5B9BD5" w:themeColor="accent1"/>
              <w:rtl/>
            </w:rPr>
            <w:t>گروه مهندسی بهداشت حرفه ای وایمنی کار</w:t>
          </w:r>
        </w:p>
      </w:tc>
      <w:tc>
        <w:tcPr>
          <w:tcW w:w="2046" w:type="dxa"/>
          <w:vMerge w:val="restart"/>
        </w:tcPr>
        <w:p w:rsidR="00535DE5" w:rsidRDefault="00535DE5">
          <w:pPr>
            <w:pStyle w:val="Header"/>
          </w:pPr>
          <w:r w:rsidRPr="00535DE5">
            <w:rPr>
              <w:noProof/>
            </w:rPr>
            <w:drawing>
              <wp:inline distT="0" distB="0" distL="0" distR="0" wp14:anchorId="79E447D3" wp14:editId="45A4667C">
                <wp:extent cx="1152525" cy="600075"/>
                <wp:effectExtent l="0" t="0" r="9525" b="9525"/>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tc>
    </w:tr>
    <w:tr w:rsidR="00535DE5" w:rsidTr="00535DE5">
      <w:trPr>
        <w:trHeight w:val="225"/>
      </w:trPr>
      <w:tc>
        <w:tcPr>
          <w:tcW w:w="2263" w:type="dxa"/>
        </w:tcPr>
        <w:p w:rsidR="00535DE5" w:rsidRPr="00535DE5" w:rsidRDefault="00535DE5" w:rsidP="00535DE5">
          <w:pPr>
            <w:pStyle w:val="Header"/>
            <w:bidi/>
            <w:rPr>
              <w:rFonts w:cs="B Nazanin"/>
              <w:color w:val="5B9BD5" w:themeColor="accent1"/>
            </w:rPr>
          </w:pPr>
          <w:r w:rsidRPr="00535DE5">
            <w:rPr>
              <w:rFonts w:cs="B Nazanin" w:hint="cs"/>
              <w:color w:val="5B9BD5" w:themeColor="accent1"/>
              <w:rtl/>
            </w:rPr>
            <w:t>شماره سند:</w:t>
          </w:r>
          <w:r w:rsidRPr="00535DE5">
            <w:rPr>
              <w:rFonts w:cs="B Nazanin"/>
              <w:color w:val="5B9BD5" w:themeColor="accent1"/>
              <w:sz w:val="16"/>
              <w:szCs w:val="16"/>
            </w:rPr>
            <w:t>OH&amp;S-B-POO1-02</w:t>
          </w:r>
        </w:p>
      </w:tc>
      <w:tc>
        <w:tcPr>
          <w:tcW w:w="5041" w:type="dxa"/>
          <w:vMerge/>
        </w:tcPr>
        <w:p w:rsidR="00535DE5" w:rsidRPr="00535DE5" w:rsidRDefault="00535DE5" w:rsidP="00535DE5">
          <w:pPr>
            <w:pStyle w:val="Header"/>
            <w:jc w:val="center"/>
            <w:rPr>
              <w:rFonts w:cs="B Nazanin"/>
              <w:b/>
              <w:bCs/>
              <w:color w:val="5B9BD5" w:themeColor="accent1"/>
            </w:rPr>
          </w:pPr>
        </w:p>
      </w:tc>
      <w:tc>
        <w:tcPr>
          <w:tcW w:w="2046" w:type="dxa"/>
          <w:vMerge/>
        </w:tcPr>
        <w:p w:rsidR="00535DE5" w:rsidRPr="00535DE5" w:rsidRDefault="00535DE5">
          <w:pPr>
            <w:pStyle w:val="Header"/>
            <w:rPr>
              <w:noProof/>
            </w:rPr>
          </w:pPr>
        </w:p>
      </w:tc>
    </w:tr>
    <w:tr w:rsidR="00535DE5" w:rsidTr="00535DE5">
      <w:trPr>
        <w:trHeight w:val="432"/>
      </w:trPr>
      <w:tc>
        <w:tcPr>
          <w:tcW w:w="2263" w:type="dxa"/>
        </w:tcPr>
        <w:p w:rsidR="00535DE5" w:rsidRPr="00535DE5" w:rsidRDefault="00535DE5" w:rsidP="00535DE5">
          <w:pPr>
            <w:pStyle w:val="Header"/>
            <w:jc w:val="right"/>
            <w:rPr>
              <w:rFonts w:cs="B Nazanin"/>
              <w:color w:val="5B9BD5" w:themeColor="accent1"/>
            </w:rPr>
          </w:pPr>
          <w:r w:rsidRPr="00535DE5">
            <w:rPr>
              <w:rFonts w:cs="B Nazanin" w:hint="cs"/>
              <w:color w:val="5B9BD5" w:themeColor="accent1"/>
              <w:rtl/>
            </w:rPr>
            <w:t>شماره صفحه:</w:t>
          </w:r>
          <w:r w:rsidR="004E152B">
            <w:rPr>
              <w:rFonts w:cs="B Nazanin" w:hint="cs"/>
              <w:color w:val="5B9BD5" w:themeColor="accent1"/>
              <w:rtl/>
            </w:rPr>
            <w:t>1از5</w:t>
          </w:r>
        </w:p>
      </w:tc>
      <w:tc>
        <w:tcPr>
          <w:tcW w:w="5041" w:type="dxa"/>
        </w:tcPr>
        <w:p w:rsidR="00535DE5" w:rsidRPr="00535DE5" w:rsidRDefault="00535DE5" w:rsidP="00535DE5">
          <w:pPr>
            <w:pStyle w:val="Header"/>
            <w:jc w:val="center"/>
            <w:rPr>
              <w:rFonts w:cs="B Nazanin"/>
              <w:b/>
              <w:bCs/>
              <w:color w:val="5B9BD5" w:themeColor="accent1"/>
            </w:rPr>
          </w:pPr>
          <w:r w:rsidRPr="00535DE5">
            <w:rPr>
              <w:rFonts w:cs="B Nazanin" w:hint="cs"/>
              <w:b/>
              <w:bCs/>
              <w:color w:val="5B9BD5" w:themeColor="accent1"/>
              <w:rtl/>
            </w:rPr>
            <w:t>دستورالعمل کاربا جرثقیل دروازه ای</w:t>
          </w:r>
        </w:p>
      </w:tc>
      <w:tc>
        <w:tcPr>
          <w:tcW w:w="2046" w:type="dxa"/>
          <w:vMerge/>
        </w:tcPr>
        <w:p w:rsidR="00535DE5" w:rsidRPr="00535DE5" w:rsidRDefault="00535DE5">
          <w:pPr>
            <w:pStyle w:val="Header"/>
            <w:rPr>
              <w:noProof/>
            </w:rPr>
          </w:pPr>
        </w:p>
      </w:tc>
    </w:tr>
  </w:tbl>
  <w:p w:rsidR="00535DE5" w:rsidRDefault="00535D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E5"/>
    <w:rsid w:val="00031511"/>
    <w:rsid w:val="0045247C"/>
    <w:rsid w:val="004E152B"/>
    <w:rsid w:val="00535DE5"/>
    <w:rsid w:val="00A1253D"/>
    <w:rsid w:val="00CE6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C6E33"/>
  <w15:chartTrackingRefBased/>
  <w15:docId w15:val="{E50AC059-90E3-4591-930C-4AA382CC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DE5"/>
  </w:style>
  <w:style w:type="paragraph" w:styleId="Footer">
    <w:name w:val="footer"/>
    <w:basedOn w:val="Normal"/>
    <w:link w:val="FooterChar"/>
    <w:uiPriority w:val="99"/>
    <w:unhideWhenUsed/>
    <w:rsid w:val="00535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DE5"/>
  </w:style>
  <w:style w:type="table" w:styleId="TableGrid">
    <w:name w:val="Table Grid"/>
    <w:basedOn w:val="TableNormal"/>
    <w:uiPriority w:val="39"/>
    <w:rsid w:val="00535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15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77031">
      <w:bodyDiv w:val="1"/>
      <w:marLeft w:val="0"/>
      <w:marRight w:val="0"/>
      <w:marTop w:val="0"/>
      <w:marBottom w:val="0"/>
      <w:divBdr>
        <w:top w:val="none" w:sz="0" w:space="0" w:color="auto"/>
        <w:left w:val="none" w:sz="0" w:space="0" w:color="auto"/>
        <w:bottom w:val="none" w:sz="0" w:space="0" w:color="auto"/>
        <w:right w:val="none" w:sz="0" w:space="0" w:color="auto"/>
      </w:divBdr>
    </w:div>
    <w:div w:id="944076808">
      <w:bodyDiv w:val="1"/>
      <w:marLeft w:val="0"/>
      <w:marRight w:val="0"/>
      <w:marTop w:val="0"/>
      <w:marBottom w:val="0"/>
      <w:divBdr>
        <w:top w:val="none" w:sz="0" w:space="0" w:color="auto"/>
        <w:left w:val="none" w:sz="0" w:space="0" w:color="auto"/>
        <w:bottom w:val="none" w:sz="0" w:space="0" w:color="auto"/>
        <w:right w:val="none" w:sz="0" w:space="0" w:color="auto"/>
      </w:divBdr>
    </w:div>
    <w:div w:id="1610964907">
      <w:bodyDiv w:val="1"/>
      <w:marLeft w:val="0"/>
      <w:marRight w:val="0"/>
      <w:marTop w:val="0"/>
      <w:marBottom w:val="0"/>
      <w:divBdr>
        <w:top w:val="none" w:sz="0" w:space="0" w:color="auto"/>
        <w:left w:val="none" w:sz="0" w:space="0" w:color="auto"/>
        <w:bottom w:val="none" w:sz="0" w:space="0" w:color="auto"/>
        <w:right w:val="none" w:sz="0" w:space="0" w:color="auto"/>
      </w:divBdr>
    </w:div>
    <w:div w:id="1672372621">
      <w:bodyDiv w:val="1"/>
      <w:marLeft w:val="0"/>
      <w:marRight w:val="0"/>
      <w:marTop w:val="0"/>
      <w:marBottom w:val="0"/>
      <w:divBdr>
        <w:top w:val="none" w:sz="0" w:space="0" w:color="auto"/>
        <w:left w:val="none" w:sz="0" w:space="0" w:color="auto"/>
        <w:bottom w:val="none" w:sz="0" w:space="0" w:color="auto"/>
        <w:right w:val="none" w:sz="0" w:space="0" w:color="auto"/>
      </w:divBdr>
    </w:div>
    <w:div w:id="171758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fcrane.com/semi-gantry-cran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cp:revision>
  <cp:lastPrinted>2024-03-16T10:37:00Z</cp:lastPrinted>
  <dcterms:created xsi:type="dcterms:W3CDTF">2024-03-16T10:05:00Z</dcterms:created>
  <dcterms:modified xsi:type="dcterms:W3CDTF">2024-03-16T10:37:00Z</dcterms:modified>
</cp:coreProperties>
</file>